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213" w:rsidRPr="00EE0CD3" w:rsidRDefault="004D5213" w:rsidP="00EE0CD3">
      <w:pPr>
        <w:spacing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33"/>
          <w:szCs w:val="33"/>
          <w:lang w:eastAsia="ru-RU"/>
        </w:rPr>
      </w:pPr>
      <w:r w:rsidRPr="00EE0CD3">
        <w:rPr>
          <w:rFonts w:ascii="Times New Roman" w:eastAsia="Times New Roman" w:hAnsi="Times New Roman" w:cs="Times New Roman"/>
          <w:b/>
          <w:bCs/>
          <w:color w:val="000000"/>
          <w:sz w:val="33"/>
          <w:szCs w:val="33"/>
          <w:lang w:eastAsia="ru-RU"/>
        </w:rPr>
        <w:t>Комплексный метод определения ведущего полушария (</w:t>
      </w:r>
      <w:proofErr w:type="spellStart"/>
      <w:r w:rsidRPr="00EE0CD3">
        <w:rPr>
          <w:rFonts w:ascii="Times New Roman" w:eastAsia="Times New Roman" w:hAnsi="Times New Roman" w:cs="Times New Roman"/>
          <w:b/>
          <w:bCs/>
          <w:color w:val="000000"/>
          <w:sz w:val="33"/>
          <w:szCs w:val="33"/>
          <w:lang w:eastAsia="ru-RU"/>
        </w:rPr>
        <w:t>Ясс</w:t>
      </w:r>
      <w:r w:rsidR="00BD5E92">
        <w:rPr>
          <w:rFonts w:ascii="Times New Roman" w:eastAsia="Times New Roman" w:hAnsi="Times New Roman" w:cs="Times New Roman"/>
          <w:b/>
          <w:bCs/>
          <w:color w:val="000000"/>
          <w:sz w:val="33"/>
          <w:szCs w:val="33"/>
          <w:lang w:eastAsia="ru-RU"/>
        </w:rPr>
        <w:t>ман</w:t>
      </w:r>
      <w:proofErr w:type="spellEnd"/>
      <w:r w:rsidR="00BD5E92">
        <w:rPr>
          <w:rFonts w:ascii="Times New Roman" w:eastAsia="Times New Roman" w:hAnsi="Times New Roman" w:cs="Times New Roman"/>
          <w:b/>
          <w:bCs/>
          <w:color w:val="000000"/>
          <w:sz w:val="33"/>
          <w:szCs w:val="33"/>
          <w:lang w:eastAsia="ru-RU"/>
        </w:rPr>
        <w:t xml:space="preserve"> Л.В., Даниленко В.Н., 1999)</w:t>
      </w:r>
    </w:p>
    <w:p w:rsidR="00BD5E92" w:rsidRDefault="00BD5E92" w:rsidP="00BD5E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E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нейропсихологии мы знаем, что два полушария человеческого мозга работают по-разному: левое полушарие отвечает за логические и лингвистические стороны умственных операций, а правое полушарие – за их образность, целостность и эмоциональность. Такая функциональная асимметрия человеческого организма проявляется в разных формах поведения, при этом те или иные поведенческие реакции могут строиться по правому или левому типу.</w:t>
      </w:r>
    </w:p>
    <w:p w:rsidR="004D5213" w:rsidRDefault="004D5213" w:rsidP="00BD5E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C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метод основан на выполнении нескольких проб, оценивающих ведущий глаз, ведущую руку и ведущую сторону вращения. Испытуемому предлагается последовательно выполнить задания, затем оценить задание и определить ведущее полушарие (каждый пункт соответствует одному баллу). Задание и критерии оценки приведены в таблице.</w:t>
      </w:r>
    </w:p>
    <w:p w:rsidR="00EE0CD3" w:rsidRPr="00EE0CD3" w:rsidRDefault="00EE0CD3" w:rsidP="004D52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8877" w:type="dxa"/>
        <w:tblInd w:w="93" w:type="dxa"/>
        <w:tblCellMar>
          <w:left w:w="0" w:type="dxa"/>
          <w:right w:w="0" w:type="dxa"/>
        </w:tblCellMar>
        <w:tblLook w:val="04A0"/>
      </w:tblPr>
      <w:tblGrid>
        <w:gridCol w:w="3880"/>
        <w:gridCol w:w="4997"/>
      </w:tblGrid>
      <w:tr w:rsidR="004D5213" w:rsidRPr="00EE0CD3" w:rsidTr="004D5213">
        <w:trPr>
          <w:trHeight w:val="330"/>
        </w:trPr>
        <w:tc>
          <w:tcPr>
            <w:tcW w:w="3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EE0C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Выполняемое задание</w:t>
            </w:r>
          </w:p>
        </w:tc>
        <w:tc>
          <w:tcPr>
            <w:tcW w:w="4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EE0C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ведущего полушария</w:t>
            </w:r>
          </w:p>
        </w:tc>
      </w:tr>
      <w:tr w:rsidR="004D5213" w:rsidRPr="00EE0CD3" w:rsidTr="004D5213">
        <w:trPr>
          <w:trHeight w:val="255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Переплести пальцы рук</w:t>
            </w:r>
          </w:p>
        </w:tc>
        <w:tc>
          <w:tcPr>
            <w:tcW w:w="49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Сверху большой палец правой руки -</w:t>
            </w:r>
          </w:p>
        </w:tc>
      </w:tr>
      <w:tr w:rsidR="004D5213" w:rsidRPr="00EE0CD3" w:rsidTr="004D5213">
        <w:trPr>
          <w:trHeight w:val="255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ведущее полушарие левое, сверху </w:t>
            </w:r>
            <w:proofErr w:type="gramStart"/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большой</w:t>
            </w:r>
            <w:proofErr w:type="gramEnd"/>
          </w:p>
        </w:tc>
      </w:tr>
      <w:tr w:rsidR="004D5213" w:rsidRPr="00EE0CD3" w:rsidTr="004D5213">
        <w:trPr>
          <w:trHeight w:val="27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палец левой руки - </w:t>
            </w:r>
            <w:proofErr w:type="gramStart"/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правое</w:t>
            </w:r>
            <w:proofErr w:type="gramEnd"/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D5213" w:rsidRPr="00EE0CD3" w:rsidTr="004D5213">
        <w:trPr>
          <w:trHeight w:val="255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Испытуемый держит вертикально</w:t>
            </w:r>
          </w:p>
        </w:tc>
        <w:tc>
          <w:tcPr>
            <w:tcW w:w="49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 смещается при закрывании</w:t>
            </w:r>
          </w:p>
        </w:tc>
      </w:tr>
      <w:tr w:rsidR="004D5213" w:rsidRPr="00EE0CD3" w:rsidTr="004D5213">
        <w:trPr>
          <w:trHeight w:val="255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вытянутой руке карандаш,</w:t>
            </w:r>
          </w:p>
        </w:tc>
        <w:tc>
          <w:tcPr>
            <w:tcW w:w="49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правого глаза - ведущее полушарие левое;</w:t>
            </w:r>
          </w:p>
        </w:tc>
      </w:tr>
      <w:tr w:rsidR="004D5213" w:rsidRPr="00EE0CD3" w:rsidTr="004D5213">
        <w:trPr>
          <w:trHeight w:val="255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фиксируя его взором на </w:t>
            </w:r>
            <w:proofErr w:type="gramStart"/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определенной</w:t>
            </w:r>
            <w:proofErr w:type="gramEnd"/>
          </w:p>
        </w:tc>
        <w:tc>
          <w:tcPr>
            <w:tcW w:w="49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смещается при закрывании левого глаза -</w:t>
            </w:r>
          </w:p>
        </w:tc>
      </w:tr>
      <w:tr w:rsidR="004D5213" w:rsidRPr="00EE0CD3" w:rsidTr="004D5213">
        <w:trPr>
          <w:trHeight w:val="255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точке, поочередно захватывает</w:t>
            </w:r>
          </w:p>
        </w:tc>
        <w:tc>
          <w:tcPr>
            <w:tcW w:w="49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ведущее полушарие правое.</w:t>
            </w:r>
          </w:p>
        </w:tc>
      </w:tr>
      <w:tr w:rsidR="004D5213" w:rsidRPr="00EE0CD3" w:rsidTr="004D5213">
        <w:trPr>
          <w:trHeight w:val="27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правый и левый глаз</w:t>
            </w:r>
          </w:p>
        </w:tc>
        <w:tc>
          <w:tcPr>
            <w:tcW w:w="4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5213" w:rsidRPr="00EE0CD3" w:rsidTr="004D5213">
        <w:trPr>
          <w:trHeight w:val="255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Имитировать позу Наполеона</w:t>
            </w:r>
          </w:p>
        </w:tc>
        <w:tc>
          <w:tcPr>
            <w:tcW w:w="49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Кисть левой руки  первой направляется </w:t>
            </w:r>
            <w:proofErr w:type="gramStart"/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</w:tc>
      </w:tr>
      <w:tr w:rsidR="004D5213" w:rsidRPr="00EE0CD3" w:rsidTr="004D5213">
        <w:trPr>
          <w:trHeight w:val="255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предплечью правой руки и оказывается</w:t>
            </w:r>
          </w:p>
        </w:tc>
      </w:tr>
      <w:tr w:rsidR="004D5213" w:rsidRPr="00EE0CD3" w:rsidTr="004D5213">
        <w:trPr>
          <w:trHeight w:val="255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сверху - ведущая левая рука; </w:t>
            </w:r>
            <w:proofErr w:type="gramStart"/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ведущее</w:t>
            </w:r>
            <w:proofErr w:type="gramEnd"/>
          </w:p>
        </w:tc>
      </w:tr>
      <w:tr w:rsidR="004D5213" w:rsidRPr="00EE0CD3" w:rsidTr="004D5213">
        <w:trPr>
          <w:trHeight w:val="255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полушарие правое; кисть правой руки</w:t>
            </w:r>
          </w:p>
        </w:tc>
      </w:tr>
      <w:tr w:rsidR="004D5213" w:rsidRPr="00EE0CD3" w:rsidTr="004D5213">
        <w:trPr>
          <w:trHeight w:val="255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направляется к предплечью левой руки -</w:t>
            </w:r>
          </w:p>
        </w:tc>
      </w:tr>
      <w:tr w:rsidR="004D5213" w:rsidRPr="00EE0CD3" w:rsidTr="004D5213">
        <w:trPr>
          <w:trHeight w:val="27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ведущая правая рука и левое полушарие.</w:t>
            </w:r>
          </w:p>
        </w:tc>
      </w:tr>
      <w:tr w:rsidR="004D5213" w:rsidRPr="00EE0CD3" w:rsidTr="004D5213">
        <w:trPr>
          <w:trHeight w:val="255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Имитировать аплодисменты</w:t>
            </w:r>
          </w:p>
        </w:tc>
        <w:tc>
          <w:tcPr>
            <w:tcW w:w="49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Сверху находится правая рука - </w:t>
            </w:r>
            <w:proofErr w:type="gramStart"/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ведущее</w:t>
            </w:r>
            <w:proofErr w:type="gramEnd"/>
          </w:p>
        </w:tc>
      </w:tr>
      <w:tr w:rsidR="004D5213" w:rsidRPr="00EE0CD3" w:rsidTr="004D5213">
        <w:trPr>
          <w:trHeight w:val="27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полушарие левое и наоборот.</w:t>
            </w:r>
          </w:p>
        </w:tc>
      </w:tr>
      <w:tr w:rsidR="004D5213" w:rsidRPr="00EE0CD3" w:rsidTr="004D5213">
        <w:trPr>
          <w:trHeight w:val="255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Провести прямую вертикальную</w:t>
            </w:r>
          </w:p>
        </w:tc>
        <w:tc>
          <w:tcPr>
            <w:tcW w:w="49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Линия ближе к правому краю листа </w:t>
            </w:r>
            <w:proofErr w:type="gramStart"/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</w:t>
            </w:r>
            <w:proofErr w:type="gramEnd"/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едущее</w:t>
            </w:r>
          </w:p>
        </w:tc>
      </w:tr>
      <w:tr w:rsidR="004D5213" w:rsidRPr="00EE0CD3" w:rsidTr="004D5213">
        <w:trPr>
          <w:trHeight w:val="255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черту, разделяющую чистый лист</w:t>
            </w:r>
          </w:p>
        </w:tc>
        <w:tc>
          <w:tcPr>
            <w:tcW w:w="49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правое полушарие; линия ближе к левому</w:t>
            </w:r>
          </w:p>
        </w:tc>
      </w:tr>
      <w:tr w:rsidR="004D5213" w:rsidRPr="00EE0CD3" w:rsidTr="004D5213">
        <w:trPr>
          <w:trHeight w:val="27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бумаги на две части.</w:t>
            </w:r>
          </w:p>
        </w:tc>
        <w:tc>
          <w:tcPr>
            <w:tcW w:w="4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краю - ведущее левое полушарие.</w:t>
            </w:r>
          </w:p>
        </w:tc>
      </w:tr>
      <w:tr w:rsidR="004D5213" w:rsidRPr="00EE0CD3" w:rsidTr="004D5213">
        <w:trPr>
          <w:trHeight w:val="255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Нарисовать треугольник и квадрат</w:t>
            </w:r>
          </w:p>
        </w:tc>
        <w:tc>
          <w:tcPr>
            <w:tcW w:w="49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Лучше и быстрее нарисованы фигуры правой</w:t>
            </w:r>
          </w:p>
        </w:tc>
      </w:tr>
      <w:tr w:rsidR="004D5213" w:rsidRPr="00EE0CD3" w:rsidTr="004D5213">
        <w:trPr>
          <w:trHeight w:val="27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левой и правой рукой.</w:t>
            </w:r>
          </w:p>
        </w:tc>
        <w:tc>
          <w:tcPr>
            <w:tcW w:w="4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рукой - ведущее левое полушарие и наоборот.</w:t>
            </w:r>
          </w:p>
        </w:tc>
      </w:tr>
      <w:tr w:rsidR="004D5213" w:rsidRPr="00EE0CD3" w:rsidTr="004D5213">
        <w:trPr>
          <w:trHeight w:val="255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Нарисовать круг - завершив его</w:t>
            </w:r>
          </w:p>
        </w:tc>
        <w:tc>
          <w:tcPr>
            <w:tcW w:w="49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Стрелка указывает направление </w:t>
            </w:r>
            <w:proofErr w:type="gramStart"/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  <w:proofErr w:type="gramEnd"/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часовой</w:t>
            </w:r>
          </w:p>
        </w:tc>
      </w:tr>
      <w:tr w:rsidR="004D5213" w:rsidRPr="00EE0CD3" w:rsidTr="004D5213">
        <w:trPr>
          <w:trHeight w:val="255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стрелкой</w:t>
            </w:r>
          </w:p>
        </w:tc>
        <w:tc>
          <w:tcPr>
            <w:tcW w:w="49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стрелки - ведущее полушарие левое; </w:t>
            </w:r>
            <w:proofErr w:type="gramStart"/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часовой -</w:t>
            </w:r>
          </w:p>
        </w:tc>
      </w:tr>
      <w:tr w:rsidR="004D5213" w:rsidRPr="00EE0CD3" w:rsidTr="004D5213">
        <w:trPr>
          <w:trHeight w:val="27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правое.</w:t>
            </w:r>
          </w:p>
        </w:tc>
      </w:tr>
      <w:tr w:rsidR="004D5213" w:rsidRPr="00EE0CD3" w:rsidTr="004D5213">
        <w:trPr>
          <w:trHeight w:val="255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Сидя на стуле, положив ногу на ногу</w:t>
            </w:r>
          </w:p>
        </w:tc>
        <w:tc>
          <w:tcPr>
            <w:tcW w:w="49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Сверху правая нога - ведущее полушарие левое</w:t>
            </w:r>
          </w:p>
        </w:tc>
      </w:tr>
      <w:tr w:rsidR="004D5213" w:rsidRPr="00EE0CD3" w:rsidTr="004D5213">
        <w:trPr>
          <w:trHeight w:val="27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наоборот.</w:t>
            </w:r>
          </w:p>
        </w:tc>
      </w:tr>
      <w:tr w:rsidR="004D5213" w:rsidRPr="00EE0CD3" w:rsidTr="004D5213">
        <w:trPr>
          <w:trHeight w:val="255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Стоя кружиться в удобную сторону.</w:t>
            </w:r>
          </w:p>
        </w:tc>
        <w:tc>
          <w:tcPr>
            <w:tcW w:w="49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Кружится против часовой стрелки - </w:t>
            </w:r>
            <w:proofErr w:type="gramStart"/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ведущее</w:t>
            </w:r>
            <w:proofErr w:type="gramEnd"/>
          </w:p>
        </w:tc>
      </w:tr>
      <w:tr w:rsidR="004D5213" w:rsidRPr="00EE0CD3" w:rsidTr="004D5213">
        <w:trPr>
          <w:trHeight w:val="27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полушарие левое и наоборот.</w:t>
            </w:r>
          </w:p>
        </w:tc>
      </w:tr>
      <w:tr w:rsidR="004D5213" w:rsidRPr="00EE0CD3" w:rsidTr="004D5213">
        <w:trPr>
          <w:trHeight w:val="255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 Быстро моргнуть одним глазом.</w:t>
            </w:r>
          </w:p>
        </w:tc>
        <w:tc>
          <w:tcPr>
            <w:tcW w:w="49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EE0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Быстрее моргает правый глаз - </w:t>
            </w:r>
            <w:proofErr w:type="gramStart"/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ведущее</w:t>
            </w:r>
            <w:proofErr w:type="gramEnd"/>
          </w:p>
        </w:tc>
      </w:tr>
      <w:tr w:rsidR="004D5213" w:rsidRPr="00EE0CD3" w:rsidTr="004D5213">
        <w:trPr>
          <w:trHeight w:val="255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0CD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полушарие правое и наоборот. </w:t>
            </w:r>
          </w:p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Быстрее моргает</w:t>
            </w:r>
            <w:r w:rsidR="00EE0CD3"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доминирующий глаз.</w:t>
            </w:r>
          </w:p>
        </w:tc>
      </w:tr>
      <w:tr w:rsidR="004D5213" w:rsidRPr="00EE0CD3" w:rsidTr="004D5213">
        <w:trPr>
          <w:trHeight w:val="27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5213" w:rsidRPr="00EE0CD3" w:rsidTr="004D5213">
        <w:trPr>
          <w:trHeight w:val="255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Поставить произвольное количество палочек левой и правой</w:t>
            </w:r>
          </w:p>
        </w:tc>
        <w:tc>
          <w:tcPr>
            <w:tcW w:w="49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 поставлено палочек правой рукой – ведущее полушарие левое и наоборот.</w:t>
            </w:r>
          </w:p>
        </w:tc>
      </w:tr>
      <w:tr w:rsidR="004D5213" w:rsidRPr="00EE0CD3" w:rsidTr="004D5213">
        <w:trPr>
          <w:trHeight w:val="255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рукой за 10 сек. и подсчитать</w:t>
            </w:r>
          </w:p>
        </w:tc>
        <w:tc>
          <w:tcPr>
            <w:tcW w:w="49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Одинаковое количество – правое полушарие.</w:t>
            </w:r>
          </w:p>
        </w:tc>
      </w:tr>
      <w:tr w:rsidR="004D5213" w:rsidRPr="00EE0CD3" w:rsidTr="004D5213">
        <w:trPr>
          <w:trHeight w:val="27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количество.</w:t>
            </w:r>
          </w:p>
        </w:tc>
        <w:tc>
          <w:tcPr>
            <w:tcW w:w="4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213" w:rsidRPr="00EE0CD3" w:rsidRDefault="004D5213" w:rsidP="004D5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D5213" w:rsidRPr="00EE0CD3" w:rsidRDefault="004D5213" w:rsidP="00BD5E9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0CD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Итоговая оценка подсчитывается следующим образом: разница между суммой баллов левого и суммой баллов правого полушария делится на 11 и умножается на 100. Результаты сопоставляются с нормативными данными. Полученный показатель составляет:</w:t>
      </w:r>
    </w:p>
    <w:p w:rsidR="004D5213" w:rsidRPr="00EE0CD3" w:rsidRDefault="004D5213" w:rsidP="00BD5E92">
      <w:pPr>
        <w:spacing w:before="100" w:beforeAutospacing="1" w:after="100" w:afterAutospacing="1" w:line="240" w:lineRule="auto"/>
        <w:ind w:left="95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0CD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E0CD3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0C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Больше или </w:t>
      </w:r>
      <w:proofErr w:type="gramStart"/>
      <w:r w:rsidRPr="00EE0C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</w:t>
      </w:r>
      <w:proofErr w:type="gramEnd"/>
      <w:r w:rsidRPr="00EE0C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– полное доминирование левого полушария.</w:t>
      </w:r>
    </w:p>
    <w:p w:rsidR="004D5213" w:rsidRPr="00EE0CD3" w:rsidRDefault="004D5213" w:rsidP="00BD5E92">
      <w:pPr>
        <w:spacing w:before="100" w:beforeAutospacing="1" w:after="100" w:afterAutospacing="1" w:line="240" w:lineRule="auto"/>
        <w:ind w:left="95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0CD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E0CD3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0CD3">
        <w:rPr>
          <w:rFonts w:ascii="Times New Roman" w:eastAsia="Times New Roman" w:hAnsi="Times New Roman" w:cs="Times New Roman"/>
          <w:sz w:val="24"/>
          <w:szCs w:val="24"/>
          <w:lang w:eastAsia="ru-RU"/>
        </w:rPr>
        <w:t>О 10 до 30 – неполное доминирование левого полушария.</w:t>
      </w:r>
    </w:p>
    <w:p w:rsidR="004D5213" w:rsidRPr="00EE0CD3" w:rsidRDefault="004D5213" w:rsidP="00BD5E92">
      <w:pPr>
        <w:spacing w:before="100" w:beforeAutospacing="1" w:after="100" w:afterAutospacing="1" w:line="240" w:lineRule="auto"/>
        <w:ind w:left="95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0CD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E0CD3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0CD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10 до -10 – неполное доминирование правого  полушария.</w:t>
      </w:r>
    </w:p>
    <w:p w:rsidR="004D5213" w:rsidRPr="00EE0CD3" w:rsidRDefault="004D5213" w:rsidP="00BD5E92">
      <w:pPr>
        <w:spacing w:before="100" w:beforeAutospacing="1" w:after="100" w:afterAutospacing="1" w:line="240" w:lineRule="auto"/>
        <w:ind w:left="95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0CD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EE0CD3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EE0CD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- 10 – полное доминирование правого полушария.</w:t>
      </w:r>
    </w:p>
    <w:p w:rsidR="004D5213" w:rsidRPr="00EE0CD3" w:rsidRDefault="004D5213" w:rsidP="00BD5E92">
      <w:pPr>
        <w:spacing w:before="100" w:beforeAutospacing="1" w:after="100" w:afterAutospacing="1" w:line="240" w:lineRule="auto"/>
        <w:ind w:left="59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0C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обобщении данных можно объединить в одну группу лиц с неполным и полным доминированием полушарий (преимущественно правые или левые).</w:t>
      </w:r>
    </w:p>
    <w:p w:rsidR="004D5213" w:rsidRPr="00EE0CD3" w:rsidRDefault="004D5213" w:rsidP="004D5213">
      <w:pPr>
        <w:spacing w:before="100" w:beforeAutospacing="1" w:after="100" w:afterAutospacing="1" w:line="300" w:lineRule="atLeast"/>
        <w:ind w:left="59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E0CD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D5213" w:rsidRPr="00EE0CD3" w:rsidRDefault="004D5213" w:rsidP="00BD5E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Cs w:val="20"/>
          <w:lang w:eastAsia="ru-RU"/>
        </w:rPr>
      </w:pPr>
      <w:r w:rsidRPr="00EE0CD3">
        <w:rPr>
          <w:rFonts w:ascii="Times New Roman" w:eastAsia="Times New Roman" w:hAnsi="Times New Roman" w:cs="Times New Roman"/>
          <w:i/>
          <w:color w:val="000000"/>
          <w:szCs w:val="20"/>
          <w:lang w:eastAsia="ru-RU"/>
        </w:rPr>
        <w:t>Например: получен результат (левое полушарие 7 баллов; правое - 4 балла). Разница составила 3 балла. 3:7х100=42 балла. Результат - полное доминирование левого полушария.</w:t>
      </w:r>
    </w:p>
    <w:p w:rsidR="00634A20" w:rsidRPr="00EE0CD3" w:rsidRDefault="00634A20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634A20" w:rsidRPr="00EE0CD3" w:rsidSect="002B5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5213"/>
    <w:rsid w:val="002B5590"/>
    <w:rsid w:val="004D5213"/>
    <w:rsid w:val="005C17D3"/>
    <w:rsid w:val="00634A20"/>
    <w:rsid w:val="00BD5E92"/>
    <w:rsid w:val="00EE0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5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EE0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EE0C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3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05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43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25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57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24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02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351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51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008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90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532</Words>
  <Characters>3034</Characters>
  <Application>Microsoft Office Word</Application>
  <DocSecurity>0</DocSecurity>
  <Lines>25</Lines>
  <Paragraphs>7</Paragraphs>
  <ScaleCrop>false</ScaleCrop>
  <Company/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3</cp:revision>
  <dcterms:created xsi:type="dcterms:W3CDTF">2019-03-03T12:29:00Z</dcterms:created>
  <dcterms:modified xsi:type="dcterms:W3CDTF">2019-03-06T10:40:00Z</dcterms:modified>
</cp:coreProperties>
</file>